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C5BAF" w14:textId="4C162544" w:rsidR="00511DC0" w:rsidRPr="008858EC" w:rsidRDefault="00511DC0" w:rsidP="00E44F74">
      <w:pPr>
        <w:pStyle w:val="NormalWeb"/>
        <w:shd w:val="clear" w:color="auto" w:fill="FFFFFF"/>
        <w:spacing w:before="0" w:beforeAutospacing="0" w:after="240" w:afterAutospacing="0"/>
        <w:rPr>
          <w:rStyle w:val="Emphasis"/>
          <w:b/>
          <w:bCs/>
          <w:i w:val="0"/>
          <w:iCs w:val="0"/>
          <w:color w:val="222222"/>
        </w:rPr>
      </w:pPr>
      <w:r w:rsidRPr="00511DC0">
        <w:rPr>
          <w:rStyle w:val="Emphasis"/>
          <w:rFonts w:ascii="Calibri" w:hAnsi="Calibri" w:cs="Calibri"/>
          <w:b/>
          <w:bCs/>
          <w:color w:val="222222"/>
          <w:sz w:val="32"/>
          <w:szCs w:val="32"/>
          <w:highlight w:val="yellow"/>
        </w:rPr>
        <w:t>IP#1</w:t>
      </w:r>
      <w:r w:rsidR="008858EC">
        <w:rPr>
          <w:rStyle w:val="Emphasis"/>
          <w:rFonts w:ascii="Calibri" w:hAnsi="Calibri" w:cs="Calibri"/>
          <w:b/>
          <w:bCs/>
          <w:color w:val="222222"/>
          <w:sz w:val="32"/>
          <w:szCs w:val="32"/>
        </w:rPr>
        <w:t xml:space="preserve"> </w:t>
      </w:r>
      <w:r w:rsidR="008858EC" w:rsidRPr="008858EC">
        <w:rPr>
          <w:rStyle w:val="Emphasis"/>
          <w:rFonts w:ascii="Calibri" w:hAnsi="Calibri" w:cs="Calibri"/>
          <w:i w:val="0"/>
          <w:iCs w:val="0"/>
          <w:color w:val="222222"/>
          <w:sz w:val="32"/>
          <w:szCs w:val="32"/>
        </w:rPr>
        <w:t>- C</w:t>
      </w:r>
      <w:r w:rsidR="008858EC" w:rsidRPr="008858EC">
        <w:rPr>
          <w:rStyle w:val="Emphasis"/>
          <w:i w:val="0"/>
          <w:iCs w:val="0"/>
          <w:color w:val="222222"/>
          <w:sz w:val="32"/>
          <w:szCs w:val="32"/>
          <w:shd w:val="clear" w:color="auto" w:fill="FFFFFF"/>
        </w:rPr>
        <w:t>onsider temporary disabilities in the workplace and the benefits related to the same.</w:t>
      </w:r>
    </w:p>
    <w:p w14:paraId="2071AB5C" w14:textId="69C13670" w:rsidR="00511DC0" w:rsidRPr="006E3099" w:rsidRDefault="00511DC0" w:rsidP="006E3099">
      <w:pPr>
        <w:shd w:val="clear" w:color="auto" w:fill="FFFFFF"/>
        <w:spacing w:after="240" w:line="240" w:lineRule="auto"/>
        <w:rPr>
          <w:rStyle w:val="Emphasis"/>
          <w:sz w:val="32"/>
          <w:szCs w:val="32"/>
        </w:rPr>
      </w:pPr>
      <w:r w:rsidRPr="006E3099">
        <w:rPr>
          <w:rStyle w:val="Emphasis"/>
          <w:rFonts w:ascii="Calibri" w:hAnsi="Calibri" w:cs="Calibri"/>
          <w:i w:val="0"/>
          <w:iCs w:val="0"/>
          <w:color w:val="222222"/>
          <w:sz w:val="32"/>
          <w:szCs w:val="32"/>
          <w:highlight w:val="yellow"/>
        </w:rPr>
        <w:t>1-2 pages with references and in-text citations</w:t>
      </w:r>
    </w:p>
    <w:p w14:paraId="4F8D5459" w14:textId="77777777" w:rsidR="006E3099" w:rsidRPr="006E3099" w:rsidRDefault="006E3099" w:rsidP="006E3099">
      <w:pPr>
        <w:shd w:val="clear" w:color="auto" w:fill="FFFFFF"/>
        <w:spacing w:after="240" w:line="240" w:lineRule="auto"/>
        <w:rPr>
          <w:rStyle w:val="Emphasis"/>
          <w:sz w:val="32"/>
          <w:szCs w:val="32"/>
        </w:rPr>
      </w:pPr>
      <w:r w:rsidRPr="006E3099">
        <w:rPr>
          <w:rStyle w:val="Emphasis"/>
          <w:sz w:val="32"/>
          <w:szCs w:val="32"/>
        </w:rPr>
        <w:t>Imagine you are a Human Resource manager for a large firm and that one of your employees has suffered a temporary disability. Answer the following questions:</w:t>
      </w:r>
    </w:p>
    <w:p w14:paraId="7BE9B18C" w14:textId="77777777" w:rsidR="006E3099" w:rsidRPr="006E3099" w:rsidRDefault="006E3099" w:rsidP="006E3099">
      <w:pPr>
        <w:shd w:val="clear" w:color="auto" w:fill="FFFFFF"/>
        <w:spacing w:after="240" w:line="240" w:lineRule="auto"/>
        <w:rPr>
          <w:rStyle w:val="Emphasis"/>
          <w:sz w:val="32"/>
          <w:szCs w:val="32"/>
        </w:rPr>
      </w:pPr>
      <w:r w:rsidRPr="006E3099">
        <w:rPr>
          <w:rStyle w:val="Emphasis"/>
          <w:sz w:val="32"/>
          <w:szCs w:val="32"/>
        </w:rPr>
        <w:t>What laws apply to temporary disability at the workplace?</w:t>
      </w:r>
    </w:p>
    <w:p w14:paraId="4F4D322F" w14:textId="77777777" w:rsidR="006E3099" w:rsidRPr="006E3099" w:rsidRDefault="006E3099" w:rsidP="006E3099">
      <w:pPr>
        <w:shd w:val="clear" w:color="auto" w:fill="FFFFFF"/>
        <w:spacing w:after="240" w:line="240" w:lineRule="auto"/>
        <w:rPr>
          <w:rStyle w:val="Emphasis"/>
          <w:sz w:val="32"/>
          <w:szCs w:val="32"/>
        </w:rPr>
      </w:pPr>
      <w:r w:rsidRPr="006E3099">
        <w:rPr>
          <w:rStyle w:val="Emphasis"/>
          <w:sz w:val="32"/>
          <w:szCs w:val="32"/>
        </w:rPr>
        <w:t>Under what general circumstances is the employee entitled to benefits?</w:t>
      </w:r>
    </w:p>
    <w:p w14:paraId="5F8B0552" w14:textId="77777777" w:rsidR="006E3099" w:rsidRPr="006E3099" w:rsidRDefault="006E3099" w:rsidP="006E3099">
      <w:pPr>
        <w:shd w:val="clear" w:color="auto" w:fill="FFFFFF"/>
        <w:spacing w:after="240" w:line="240" w:lineRule="auto"/>
        <w:rPr>
          <w:rStyle w:val="Emphasis"/>
          <w:sz w:val="32"/>
          <w:szCs w:val="32"/>
        </w:rPr>
      </w:pPr>
      <w:r w:rsidRPr="006E3099">
        <w:rPr>
          <w:rStyle w:val="Emphasis"/>
          <w:sz w:val="32"/>
          <w:szCs w:val="32"/>
        </w:rPr>
        <w:t>What are those benefits and who administers them?</w:t>
      </w:r>
    </w:p>
    <w:p w14:paraId="0266D1EC" w14:textId="237F4255" w:rsidR="00E44F74" w:rsidRPr="00511DC0" w:rsidRDefault="00E44F74" w:rsidP="00E44F74">
      <w:pPr>
        <w:pStyle w:val="NormalWeb"/>
        <w:shd w:val="clear" w:color="auto" w:fill="FFFFFF"/>
        <w:spacing w:before="0" w:beforeAutospacing="0" w:after="240" w:afterAutospacing="0"/>
        <w:rPr>
          <w:rFonts w:ascii="Calibri" w:hAnsi="Calibri" w:cs="Calibri"/>
          <w:color w:val="222222"/>
          <w:sz w:val="32"/>
          <w:szCs w:val="32"/>
        </w:rPr>
      </w:pPr>
    </w:p>
    <w:p w14:paraId="78690FB8" w14:textId="51B599A1" w:rsidR="00511DC0" w:rsidRPr="008858EC" w:rsidRDefault="00511DC0" w:rsidP="00E44F74">
      <w:pPr>
        <w:pStyle w:val="NormalWeb"/>
        <w:shd w:val="clear" w:color="auto" w:fill="FFFFFF"/>
        <w:spacing w:before="0" w:beforeAutospacing="0" w:after="240" w:afterAutospacing="0"/>
        <w:rPr>
          <w:rStyle w:val="Emphasis"/>
          <w:i w:val="0"/>
          <w:iCs w:val="0"/>
          <w:color w:val="222222"/>
          <w:sz w:val="32"/>
          <w:szCs w:val="32"/>
        </w:rPr>
      </w:pPr>
      <w:r w:rsidRPr="00511DC0">
        <w:rPr>
          <w:rStyle w:val="Emphasis"/>
          <w:rFonts w:ascii="Calibri" w:hAnsi="Calibri" w:cs="Calibri"/>
          <w:b/>
          <w:bCs/>
          <w:color w:val="222222"/>
          <w:sz w:val="32"/>
          <w:szCs w:val="32"/>
          <w:highlight w:val="yellow"/>
        </w:rPr>
        <w:t>IP# 2</w:t>
      </w:r>
      <w:r w:rsidR="008858EC">
        <w:rPr>
          <w:rStyle w:val="Emphasis"/>
          <w:rFonts w:ascii="Calibri" w:hAnsi="Calibri" w:cs="Calibri"/>
          <w:b/>
          <w:bCs/>
          <w:color w:val="222222"/>
          <w:sz w:val="32"/>
          <w:szCs w:val="32"/>
        </w:rPr>
        <w:t xml:space="preserve"> </w:t>
      </w:r>
      <w:r w:rsidR="008858EC">
        <w:rPr>
          <w:rStyle w:val="Emphasis"/>
          <w:rFonts w:ascii="Calibri" w:hAnsi="Calibri" w:cs="Calibri"/>
          <w:i w:val="0"/>
          <w:iCs w:val="0"/>
          <w:color w:val="222222"/>
          <w:sz w:val="32"/>
          <w:szCs w:val="32"/>
        </w:rPr>
        <w:t xml:space="preserve">- </w:t>
      </w:r>
      <w:r w:rsidR="008858EC">
        <w:rPr>
          <w:rStyle w:val="Emphasis"/>
          <w:i w:val="0"/>
          <w:iCs w:val="0"/>
          <w:color w:val="222222"/>
          <w:sz w:val="32"/>
          <w:szCs w:val="32"/>
          <w:shd w:val="clear" w:color="auto" w:fill="FFFFFF"/>
        </w:rPr>
        <w:t>R</w:t>
      </w:r>
      <w:r w:rsidR="008858EC" w:rsidRPr="008858EC">
        <w:rPr>
          <w:rStyle w:val="Emphasis"/>
          <w:i w:val="0"/>
          <w:iCs w:val="0"/>
          <w:color w:val="222222"/>
          <w:sz w:val="32"/>
          <w:szCs w:val="32"/>
          <w:shd w:val="clear" w:color="auto" w:fill="FFFFFF"/>
        </w:rPr>
        <w:t>esearch ergonomic injuries in the workplace.  More specifically, you will consider the role of the OSHA’s in the prevention of injuries in the workplace.</w:t>
      </w:r>
    </w:p>
    <w:p w14:paraId="2800B920" w14:textId="77777777" w:rsidR="00511DC0" w:rsidRPr="00511DC0" w:rsidRDefault="00511DC0" w:rsidP="00511DC0">
      <w:pPr>
        <w:pStyle w:val="NormalWeb"/>
        <w:shd w:val="clear" w:color="auto" w:fill="FFFFFF"/>
        <w:spacing w:before="0" w:beforeAutospacing="0" w:after="240" w:afterAutospacing="0"/>
        <w:rPr>
          <w:rFonts w:ascii="Calibri" w:hAnsi="Calibri" w:cs="Calibri"/>
          <w:color w:val="222222"/>
          <w:sz w:val="32"/>
          <w:szCs w:val="32"/>
        </w:rPr>
      </w:pPr>
      <w:r w:rsidRPr="00511DC0">
        <w:rPr>
          <w:rStyle w:val="Emphasis"/>
          <w:rFonts w:ascii="Calibri" w:hAnsi="Calibri" w:cs="Calibri"/>
          <w:color w:val="222222"/>
          <w:sz w:val="32"/>
          <w:szCs w:val="32"/>
          <w:highlight w:val="yellow"/>
        </w:rPr>
        <w:t>1-2 pages with references and in-text citations</w:t>
      </w:r>
    </w:p>
    <w:p w14:paraId="2EABBDA9" w14:textId="3ED38AD5" w:rsidR="00E44F74" w:rsidRDefault="006E3099">
      <w:pPr>
        <w:rPr>
          <w:rStyle w:val="Emphasis"/>
          <w:sz w:val="32"/>
          <w:szCs w:val="32"/>
        </w:rPr>
      </w:pPr>
      <w:r w:rsidRPr="006E3099">
        <w:rPr>
          <w:rStyle w:val="Emphasis"/>
          <w:sz w:val="32"/>
          <w:szCs w:val="32"/>
        </w:rPr>
        <w:t>identify and describe a scenario that involves an ergonomic injury and determine guidelines to prevent further injuries in the work setting. Be sure to explain how the U.S. Department of Labor Occupational Safety &amp; Health Administration’s criteria for ergonomic injuries might apply to the scenario.</w:t>
      </w:r>
    </w:p>
    <w:p w14:paraId="5481E2F2" w14:textId="15EC4864" w:rsidR="008858EC" w:rsidRDefault="008858EC">
      <w:pPr>
        <w:rPr>
          <w:rStyle w:val="Emphasis"/>
          <w:sz w:val="32"/>
          <w:szCs w:val="32"/>
        </w:rPr>
      </w:pPr>
    </w:p>
    <w:p w14:paraId="24A1DC14" w14:textId="41745F79" w:rsidR="008858EC" w:rsidRDefault="008858EC">
      <w:pPr>
        <w:rPr>
          <w:rStyle w:val="Emphasis"/>
          <w:sz w:val="32"/>
          <w:szCs w:val="32"/>
        </w:rPr>
      </w:pPr>
      <w:r w:rsidRPr="008858EC">
        <w:rPr>
          <w:rStyle w:val="Emphasis"/>
          <w:sz w:val="32"/>
          <w:szCs w:val="32"/>
          <w:highlight w:val="yellow"/>
        </w:rPr>
        <w:t>REMEMBER:</w:t>
      </w:r>
    </w:p>
    <w:p w14:paraId="1E26CCE7" w14:textId="4EEA85C7" w:rsidR="008858EC" w:rsidRPr="008858EC" w:rsidRDefault="008858EC" w:rsidP="008858EC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32"/>
          <w:szCs w:val="32"/>
        </w:rPr>
        <w:t>B</w:t>
      </w:r>
      <w:r w:rsidRPr="008858EC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ookend </w:t>
      </w:r>
      <w:r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each paper </w:t>
      </w:r>
      <w:r w:rsidRPr="008858EC">
        <w:rPr>
          <w:rFonts w:ascii="Times New Roman" w:eastAsia="Times New Roman" w:hAnsi="Times New Roman" w:cs="Times New Roman"/>
          <w:color w:val="222222"/>
          <w:sz w:val="32"/>
          <w:szCs w:val="32"/>
        </w:rPr>
        <w:t>with complete introductions and conclusions, and always support your presentations with properly cited (i.e., APA formatted) outside sources.</w:t>
      </w:r>
      <w:r w:rsidRPr="008858EC">
        <w:rPr>
          <w:rFonts w:ascii="Calibri" w:eastAsia="Times New Roman" w:hAnsi="Calibri" w:cs="Calibri"/>
          <w:i/>
          <w:iCs/>
          <w:color w:val="222222"/>
          <w:sz w:val="20"/>
          <w:szCs w:val="20"/>
        </w:rPr>
        <w:t> </w:t>
      </w:r>
    </w:p>
    <w:p w14:paraId="287F82FE" w14:textId="7826E0EB" w:rsidR="008858EC" w:rsidRPr="006E3099" w:rsidRDefault="008858EC">
      <w:pPr>
        <w:rPr>
          <w:rStyle w:val="Emphasis"/>
        </w:rPr>
      </w:pPr>
    </w:p>
    <w:sectPr w:rsidR="008858EC" w:rsidRPr="006E3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2D144B"/>
    <w:multiLevelType w:val="multilevel"/>
    <w:tmpl w:val="540CB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440652"/>
    <w:multiLevelType w:val="multilevel"/>
    <w:tmpl w:val="3B9E8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F74"/>
    <w:rsid w:val="00511DC0"/>
    <w:rsid w:val="006E3099"/>
    <w:rsid w:val="008858EC"/>
    <w:rsid w:val="00E4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1B5D2"/>
  <w15:chartTrackingRefBased/>
  <w15:docId w15:val="{3878EC43-A86C-41A5-9557-1FAFD38E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4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44F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84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Jackson</dc:creator>
  <cp:keywords/>
  <dc:description/>
  <cp:lastModifiedBy>Audrey Jackson</cp:lastModifiedBy>
  <cp:revision>3</cp:revision>
  <dcterms:created xsi:type="dcterms:W3CDTF">2020-06-30T22:51:00Z</dcterms:created>
  <dcterms:modified xsi:type="dcterms:W3CDTF">2020-07-01T09:45:00Z</dcterms:modified>
</cp:coreProperties>
</file>